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FE0" w:rsidRDefault="00782FE0" w:rsidP="00782FE0">
      <w:pPr>
        <w:rPr>
          <w:b/>
          <w:bCs/>
        </w:rPr>
      </w:pPr>
      <w:r>
        <w:rPr>
          <w:b/>
          <w:bCs/>
        </w:rPr>
        <w:t>On the Home Page, add language:</w:t>
      </w:r>
    </w:p>
    <w:p w:rsidR="00782FE0" w:rsidRDefault="00782FE0" w:rsidP="00782FE0">
      <w:pPr>
        <w:numPr>
          <w:ilvl w:val="0"/>
          <w:numId w:val="1"/>
        </w:numPr>
        <w:rPr>
          <w:rFonts w:eastAsia="Times New Roman"/>
        </w:rPr>
      </w:pPr>
      <w:r>
        <w:rPr>
          <w:rFonts w:eastAsia="Times New Roman"/>
        </w:rPr>
        <w:t>Program planning provides an opportunity for you to reflect on your goals from the past year, review your data, and to define your goals for next year. How can the College support your activities? </w:t>
      </w:r>
    </w:p>
    <w:p w:rsidR="00782FE0" w:rsidRDefault="00782FE0" w:rsidP="00782FE0">
      <w:pPr>
        <w:numPr>
          <w:ilvl w:val="0"/>
          <w:numId w:val="1"/>
        </w:numPr>
        <w:rPr>
          <w:rFonts w:eastAsia="Times New Roman"/>
        </w:rPr>
      </w:pPr>
      <w:r>
        <w:rPr>
          <w:rFonts w:eastAsia="Times New Roman"/>
        </w:rPr>
        <w:t>Note: you only need to complete 2-3 of the Strategic Directions (though all CTE programs must address Strategic Direction 3).</w:t>
      </w:r>
    </w:p>
    <w:p w:rsidR="00782FE0" w:rsidRDefault="00782FE0" w:rsidP="00782FE0"/>
    <w:p w:rsidR="00782FE0" w:rsidRDefault="00782FE0" w:rsidP="00782FE0"/>
    <w:p w:rsidR="00782FE0" w:rsidRDefault="00782FE0" w:rsidP="00782FE0">
      <w:pPr>
        <w:rPr>
          <w:b/>
          <w:bCs/>
        </w:rPr>
      </w:pPr>
      <w:r>
        <w:rPr>
          <w:b/>
          <w:bCs/>
        </w:rPr>
        <w:t>Strategic Directions:</w:t>
      </w:r>
    </w:p>
    <w:p w:rsidR="00782FE0" w:rsidRDefault="00782FE0" w:rsidP="00782FE0">
      <w:pPr>
        <w:numPr>
          <w:ilvl w:val="0"/>
          <w:numId w:val="2"/>
        </w:numPr>
        <w:spacing w:before="100" w:beforeAutospacing="1" w:after="100" w:afterAutospacing="1"/>
        <w:rPr>
          <w:rFonts w:eastAsia="Times New Roman"/>
          <w:sz w:val="24"/>
          <w:szCs w:val="24"/>
        </w:rPr>
      </w:pPr>
      <w:r>
        <w:rPr>
          <w:rFonts w:ascii="Arial" w:eastAsia="Times New Roman" w:hAnsi="Arial" w:cs="Arial"/>
        </w:rPr>
        <w:t>​​</w:t>
      </w:r>
      <w:r>
        <w:rPr>
          <w:rFonts w:eastAsia="Times New Roman"/>
          <w:sz w:val="24"/>
          <w:szCs w:val="24"/>
        </w:rPr>
        <w:t xml:space="preserve">Choose at least one metric from the Annual Work Plan within this Strategic Direction that your program will have a direct impact on, and describe how you will </w:t>
      </w:r>
      <w:proofErr w:type="gramStart"/>
      <w:r>
        <w:rPr>
          <w:rFonts w:eastAsia="Times New Roman"/>
          <w:sz w:val="24"/>
          <w:szCs w:val="24"/>
        </w:rPr>
        <w:t>impact</w:t>
      </w:r>
      <w:proofErr w:type="gramEnd"/>
      <w:r>
        <w:rPr>
          <w:rFonts w:eastAsia="Times New Roman"/>
          <w:sz w:val="24"/>
          <w:szCs w:val="24"/>
        </w:rPr>
        <w:t xml:space="preserve"> this metric. A copy of the Annual Work Plan </w:t>
      </w:r>
      <w:proofErr w:type="gramStart"/>
      <w:r>
        <w:rPr>
          <w:rFonts w:eastAsia="Times New Roman"/>
          <w:sz w:val="24"/>
          <w:szCs w:val="24"/>
        </w:rPr>
        <w:t>is provided</w:t>
      </w:r>
      <w:proofErr w:type="gramEnd"/>
      <w:r>
        <w:rPr>
          <w:rFonts w:eastAsia="Times New Roman"/>
          <w:sz w:val="24"/>
          <w:szCs w:val="24"/>
        </w:rPr>
        <w:t xml:space="preserve"> below.</w:t>
      </w:r>
    </w:p>
    <w:p w:rsidR="00782FE0" w:rsidRDefault="00782FE0" w:rsidP="00782FE0">
      <w:pPr>
        <w:numPr>
          <w:ilvl w:val="0"/>
          <w:numId w:val="2"/>
        </w:numPr>
        <w:spacing w:before="100" w:beforeAutospacing="1" w:after="100" w:afterAutospacing="1"/>
        <w:rPr>
          <w:rFonts w:eastAsia="Times New Roman"/>
          <w:sz w:val="24"/>
          <w:szCs w:val="24"/>
        </w:rPr>
      </w:pPr>
      <w:r>
        <w:rPr>
          <w:rFonts w:eastAsia="Times New Roman"/>
          <w:sz w:val="24"/>
          <w:szCs w:val="24"/>
        </w:rPr>
        <w:t>​How does/will your program support the implementation of Guided Pathways within this Strategic Direction (e.g. areas of interest, program maps, support circles, etc.)?</w:t>
      </w:r>
    </w:p>
    <w:p w:rsidR="00782FE0" w:rsidRDefault="00782FE0" w:rsidP="00782FE0">
      <w:pPr>
        <w:pStyle w:val="ListParagraph"/>
        <w:numPr>
          <w:ilvl w:val="0"/>
          <w:numId w:val="2"/>
        </w:numPr>
        <w:rPr>
          <w:sz w:val="24"/>
          <w:szCs w:val="24"/>
        </w:rPr>
      </w:pPr>
      <w:r>
        <w:rPr>
          <w:sz w:val="24"/>
          <w:szCs w:val="24"/>
        </w:rPr>
        <w:t>Does your program data show equity gaps among any particular student groups with respect to one or more educational outcomes, such as retention, course success, degree completion, and transfer rates?  What are the equity gaps, and how is your program addressing these gaps? Finally, what strategies is your program using to ensure that disproportionately impacted student populations are supported and successful in your program?</w:t>
      </w:r>
    </w:p>
    <w:p w:rsidR="00782FE0" w:rsidRDefault="00782FE0" w:rsidP="00782FE0">
      <w:pPr>
        <w:pStyle w:val="ListParagraph"/>
        <w:numPr>
          <w:ilvl w:val="0"/>
          <w:numId w:val="2"/>
        </w:numPr>
        <w:rPr>
          <w:sz w:val="24"/>
          <w:szCs w:val="24"/>
        </w:rPr>
      </w:pPr>
      <w:r>
        <w:rPr>
          <w:sz w:val="24"/>
          <w:szCs w:val="24"/>
        </w:rPr>
        <w:t>How does your program envision supporting implementation of the social justice themes within this Strategic Direction? See the Annual Work Plan for definitions of each theme.</w:t>
      </w:r>
    </w:p>
    <w:p w:rsidR="00D64DA6" w:rsidRDefault="00782FE0">
      <w:bookmarkStart w:id="0" w:name="_GoBack"/>
      <w:bookmarkEnd w:id="0"/>
    </w:p>
    <w:sectPr w:rsidR="00D64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C6BA1"/>
    <w:multiLevelType w:val="multilevel"/>
    <w:tmpl w:val="6DFCCE2A"/>
    <w:lvl w:ilvl="0">
      <w:start w:val="1"/>
      <w:numFmt w:val="decimal"/>
      <w:lvlText w:val="%1."/>
      <w:lvlJc w:val="left"/>
      <w:pPr>
        <w:tabs>
          <w:tab w:val="num" w:pos="720"/>
        </w:tabs>
        <w:ind w:left="720" w:hanging="360"/>
      </w:pPr>
      <w:rPr>
        <w:color w:val="44546A"/>
        <w14:textFill>
          <w14:solidFill>
            <w14:srgbClr w14:val="000000"/>
          </w14:solidFill>
        </w14:textFil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C9618E5"/>
    <w:multiLevelType w:val="hybridMultilevel"/>
    <w:tmpl w:val="5B22A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E0"/>
    <w:rsid w:val="0029706B"/>
    <w:rsid w:val="00782FE0"/>
    <w:rsid w:val="007D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B9542-9602-42D3-8348-37DA01DB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F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2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1180</Characters>
  <Application>Microsoft Office Word</Application>
  <DocSecurity>0</DocSecurity>
  <Lines>9</Lines>
  <Paragraphs>2</Paragraphs>
  <ScaleCrop>false</ScaleCrop>
  <Company>Moorpark College</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Bespalov</dc:creator>
  <cp:keywords/>
  <dc:description/>
  <cp:lastModifiedBy>Oleg Bespalov</cp:lastModifiedBy>
  <cp:revision>1</cp:revision>
  <dcterms:created xsi:type="dcterms:W3CDTF">2020-09-17T18:53:00Z</dcterms:created>
  <dcterms:modified xsi:type="dcterms:W3CDTF">2020-09-17T18:53:00Z</dcterms:modified>
</cp:coreProperties>
</file>